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12DD0" w14:textId="77777777" w:rsidR="008F5856" w:rsidRPr="008F5856" w:rsidRDefault="008F5856" w:rsidP="008F5856">
      <w:pPr>
        <w:jc w:val="right"/>
        <w:rPr>
          <w:rFonts w:ascii="Times New Roman" w:hAnsi="Times New Roman" w:cs="Times New Roman"/>
          <w:color w:val="282828"/>
          <w:u w:val="single"/>
        </w:rPr>
      </w:pPr>
      <w:r w:rsidRPr="008F5856">
        <w:rPr>
          <w:rFonts w:ascii="Times New Roman" w:hAnsi="Times New Roman" w:cs="Times New Roman"/>
          <w:color w:val="282828"/>
          <w:u w:val="single"/>
        </w:rPr>
        <w:t>Unit 4, Aikaterini Fragkou</w:t>
      </w:r>
    </w:p>
    <w:p w14:paraId="2CB76466" w14:textId="77777777" w:rsidR="008F5856" w:rsidRDefault="008F5856" w:rsidP="008F5856">
      <w:pPr>
        <w:jc w:val="both"/>
        <w:rPr>
          <w:rFonts w:ascii="Times New Roman" w:hAnsi="Times New Roman" w:cs="Times New Roman"/>
          <w:b/>
          <w:color w:val="282828"/>
        </w:rPr>
      </w:pPr>
    </w:p>
    <w:p w14:paraId="12935CBF" w14:textId="77777777" w:rsidR="008F5856" w:rsidRDefault="008F5856" w:rsidP="008F5856">
      <w:pPr>
        <w:jc w:val="both"/>
        <w:rPr>
          <w:rFonts w:ascii="Times New Roman" w:hAnsi="Times New Roman" w:cs="Times New Roman"/>
          <w:b/>
          <w:color w:val="282828"/>
        </w:rPr>
      </w:pPr>
    </w:p>
    <w:p w14:paraId="3A59CE00" w14:textId="77777777" w:rsidR="00B7399E" w:rsidRDefault="00F9603D" w:rsidP="008F5856">
      <w:pPr>
        <w:jc w:val="both"/>
        <w:rPr>
          <w:rFonts w:ascii="Times New Roman" w:hAnsi="Times New Roman" w:cs="Times New Roman"/>
          <w:b/>
          <w:color w:val="282828"/>
        </w:rPr>
      </w:pPr>
      <w:r w:rsidRPr="008F5856">
        <w:rPr>
          <w:rFonts w:ascii="Times New Roman" w:hAnsi="Times New Roman" w:cs="Times New Roman"/>
          <w:b/>
          <w:color w:val="282828"/>
        </w:rPr>
        <w:t>Allan Collins' and Richard Halverson's </w:t>
      </w:r>
      <w:r w:rsidRPr="008F5856">
        <w:rPr>
          <w:rFonts w:ascii="Times New Roman" w:hAnsi="Times New Roman" w:cs="Times New Roman"/>
          <w:b/>
          <w:i/>
          <w:iCs/>
          <w:color w:val="282828"/>
        </w:rPr>
        <w:t>Rethinking Education in the Age of Technology</w:t>
      </w:r>
      <w:r w:rsidRPr="008F5856">
        <w:rPr>
          <w:rFonts w:ascii="Times New Roman" w:hAnsi="Times New Roman" w:cs="Times New Roman"/>
          <w:b/>
          <w:color w:val="282828"/>
        </w:rPr>
        <w:t> invites us to think about big themes in the history of education against the backdrop of the prospects for schooling. </w:t>
      </w:r>
      <w:r w:rsidRPr="008F5856">
        <w:rPr>
          <w:rFonts w:ascii="Times New Roman" w:hAnsi="Times New Roman" w:cs="Times New Roman"/>
          <w:b/>
          <w:i/>
          <w:iCs/>
          <w:color w:val="282828"/>
        </w:rPr>
        <w:t>Edutopia</w:t>
      </w:r>
      <w:r w:rsidRPr="008F5856">
        <w:rPr>
          <w:rFonts w:ascii="Times New Roman" w:hAnsi="Times New Roman" w:cs="Times New Roman"/>
          <w:b/>
          <w:color w:val="282828"/>
        </w:rPr>
        <w:t> is a popular website displaying "What Works" in education. Choose </w:t>
      </w:r>
      <w:r w:rsidRPr="008F5856">
        <w:rPr>
          <w:rFonts w:ascii="Times New Roman" w:hAnsi="Times New Roman" w:cs="Times New Roman"/>
          <w:b/>
          <w:color w:val="282828"/>
          <w:u w:val="single"/>
        </w:rPr>
        <w:t>one</w:t>
      </w:r>
      <w:r w:rsidRPr="008F5856">
        <w:rPr>
          <w:rFonts w:ascii="Times New Roman" w:hAnsi="Times New Roman" w:cs="Times New Roman"/>
          <w:b/>
          <w:color w:val="282828"/>
        </w:rPr>
        <w:t> of the eight categories of educational experience as explained by Collins and Halverson in </w:t>
      </w:r>
      <w:r w:rsidRPr="008F5856">
        <w:rPr>
          <w:rFonts w:ascii="Times New Roman" w:hAnsi="Times New Roman" w:cs="Times New Roman"/>
          <w:b/>
          <w:color w:val="282828"/>
          <w:u w:val="single"/>
        </w:rPr>
        <w:t>Chapter Six</w:t>
      </w:r>
      <w:r w:rsidRPr="008F5856">
        <w:rPr>
          <w:rFonts w:ascii="Times New Roman" w:hAnsi="Times New Roman" w:cs="Times New Roman"/>
          <w:b/>
          <w:color w:val="282828"/>
        </w:rPr>
        <w:t> (and listed in 4.6) and write an essay of approximately 750 words showing how it is represented in a selection of resources at </w:t>
      </w:r>
      <w:r w:rsidRPr="008F5856">
        <w:rPr>
          <w:rFonts w:ascii="Times New Roman" w:hAnsi="Times New Roman" w:cs="Times New Roman"/>
          <w:b/>
          <w:i/>
          <w:iCs/>
          <w:color w:val="282828"/>
        </w:rPr>
        <w:t>Edutopia</w:t>
      </w:r>
      <w:r w:rsidRPr="008F5856">
        <w:rPr>
          <w:rFonts w:ascii="Times New Roman" w:hAnsi="Times New Roman" w:cs="Times New Roman"/>
          <w:b/>
          <w:color w:val="282828"/>
        </w:rPr>
        <w:t>. How many resources constitute a "selection"? Use as many as you need to demonstrate that </w:t>
      </w:r>
      <w:r w:rsidRPr="008F5856">
        <w:rPr>
          <w:rFonts w:ascii="Times New Roman" w:hAnsi="Times New Roman" w:cs="Times New Roman"/>
          <w:b/>
          <w:i/>
          <w:iCs/>
          <w:color w:val="282828"/>
        </w:rPr>
        <w:t>Edutopia</w:t>
      </w:r>
      <w:r w:rsidRPr="008F5856">
        <w:rPr>
          <w:rFonts w:ascii="Times New Roman" w:hAnsi="Times New Roman" w:cs="Times New Roman"/>
          <w:b/>
          <w:color w:val="282828"/>
        </w:rPr>
        <w:t> offers us something useful--if you think it does--about the category of educational experience you have chosen. There is no need to be exhaustive in a brief paper. The key is showing that you have investigated the website by probing a selection of resources and reporting on them in suitable detail for a particular purpose. We can be critical "readers" of websites--evaluating what they offer--much the way we go about looking into texts. </w:t>
      </w:r>
    </w:p>
    <w:p w14:paraId="22409BD6" w14:textId="77777777" w:rsidR="008F5856" w:rsidRDefault="008F5856" w:rsidP="008F5856">
      <w:pPr>
        <w:jc w:val="both"/>
        <w:rPr>
          <w:rFonts w:ascii="Times New Roman" w:hAnsi="Times New Roman" w:cs="Times New Roman"/>
          <w:b/>
          <w:color w:val="282828"/>
        </w:rPr>
      </w:pPr>
    </w:p>
    <w:p w14:paraId="23A71F4F" w14:textId="77777777" w:rsidR="008F5856" w:rsidRDefault="008F5856" w:rsidP="008F5856">
      <w:pPr>
        <w:jc w:val="both"/>
        <w:rPr>
          <w:rFonts w:ascii="Times New Roman" w:hAnsi="Times New Roman" w:cs="Times New Roman"/>
          <w:color w:val="282828"/>
        </w:rPr>
      </w:pPr>
      <w:r>
        <w:rPr>
          <w:rFonts w:ascii="Times New Roman" w:hAnsi="Times New Roman" w:cs="Times New Roman"/>
          <w:color w:val="282828"/>
        </w:rPr>
        <w:t xml:space="preserve">Developments in technologies have often played a critical role in bringing about social as well as institutional change (Collins A. Halverson R.: 9). This paper will give me the opportunity to examine the educational experience ‘From Home to School to Anywhere’ as illustrated by Allan Collins and Richard Halverson and how </w:t>
      </w:r>
      <w:r w:rsidRPr="008F5856">
        <w:rPr>
          <w:rFonts w:ascii="Times New Roman" w:hAnsi="Times New Roman" w:cs="Times New Roman"/>
          <w:i/>
          <w:color w:val="282828"/>
        </w:rPr>
        <w:t xml:space="preserve">Edutopia </w:t>
      </w:r>
      <w:r>
        <w:rPr>
          <w:rFonts w:ascii="Times New Roman" w:hAnsi="Times New Roman" w:cs="Times New Roman"/>
          <w:color w:val="282828"/>
        </w:rPr>
        <w:t xml:space="preserve">helped me in defining this issue. </w:t>
      </w:r>
    </w:p>
    <w:p w14:paraId="1FC358B0" w14:textId="77777777" w:rsidR="00D13F74" w:rsidRDefault="005A062E" w:rsidP="008F5856">
      <w:pPr>
        <w:jc w:val="both"/>
        <w:rPr>
          <w:rFonts w:ascii="Times New Roman" w:hAnsi="Times New Roman" w:cs="Times New Roman"/>
          <w:color w:val="282828"/>
        </w:rPr>
      </w:pPr>
      <w:r>
        <w:rPr>
          <w:rFonts w:ascii="Times New Roman" w:hAnsi="Times New Roman" w:cs="Times New Roman"/>
          <w:color w:val="282828"/>
        </w:rPr>
        <w:t xml:space="preserve">One undeniable truth is that technology does transform any aspect within all sectors of life and in this case the education sector. Reading, interacting, learning, studying, writing are a few aspects of education that are found transformed and some times replaced by newly created digital tools. This shift from the apprenticeship era to the universal schooling era caused alterations in many areas within education. </w:t>
      </w:r>
    </w:p>
    <w:p w14:paraId="194D95FA" w14:textId="719799ED" w:rsidR="00D13F74" w:rsidRDefault="005A062E" w:rsidP="008F5856">
      <w:pPr>
        <w:jc w:val="both"/>
        <w:rPr>
          <w:rFonts w:ascii="Times New Roman" w:hAnsi="Times New Roman" w:cs="Times New Roman"/>
          <w:color w:val="282828"/>
        </w:rPr>
      </w:pPr>
      <w:r>
        <w:rPr>
          <w:rFonts w:ascii="Times New Roman" w:hAnsi="Times New Roman" w:cs="Times New Roman"/>
          <w:color w:val="282828"/>
        </w:rPr>
        <w:t xml:space="preserve">What I have chosen to examine for this paper is ‘From Home to School to Anywhere’. </w:t>
      </w:r>
      <w:r w:rsidR="00D13F74">
        <w:rPr>
          <w:rFonts w:ascii="Times New Roman" w:hAnsi="Times New Roman" w:cs="Times New Roman"/>
          <w:color w:val="282828"/>
        </w:rPr>
        <w:t xml:space="preserve">Choosing to examine the location where education have taken place over centuries is </w:t>
      </w:r>
      <w:r w:rsidR="00C32E45">
        <w:rPr>
          <w:rFonts w:ascii="Times New Roman" w:hAnsi="Times New Roman" w:cs="Times New Roman"/>
          <w:color w:val="282828"/>
        </w:rPr>
        <w:t>a t</w:t>
      </w:r>
      <w:r w:rsidR="00D13F74">
        <w:rPr>
          <w:rFonts w:ascii="Times New Roman" w:hAnsi="Times New Roman" w:cs="Times New Roman"/>
          <w:color w:val="282828"/>
        </w:rPr>
        <w:t>o</w:t>
      </w:r>
      <w:r w:rsidR="00C32E45">
        <w:rPr>
          <w:rFonts w:ascii="Times New Roman" w:hAnsi="Times New Roman" w:cs="Times New Roman"/>
          <w:color w:val="282828"/>
        </w:rPr>
        <w:t>ol for</w:t>
      </w:r>
      <w:r w:rsidR="00D13F74">
        <w:rPr>
          <w:rFonts w:ascii="Times New Roman" w:hAnsi="Times New Roman" w:cs="Times New Roman"/>
          <w:color w:val="282828"/>
        </w:rPr>
        <w:t xml:space="preserve"> understand</w:t>
      </w:r>
      <w:r w:rsidR="00C32E45">
        <w:rPr>
          <w:rFonts w:ascii="Times New Roman" w:hAnsi="Times New Roman" w:cs="Times New Roman"/>
          <w:color w:val="282828"/>
        </w:rPr>
        <w:t>ing</w:t>
      </w:r>
      <w:r w:rsidR="00D13F74">
        <w:rPr>
          <w:rFonts w:ascii="Times New Roman" w:hAnsi="Times New Roman" w:cs="Times New Roman"/>
          <w:color w:val="282828"/>
        </w:rPr>
        <w:t xml:space="preserve"> the extent to which technology has altered education overall. In the apprenticeship era, most work was compromised of household and domestic industries (Collins A. Halverson R.: 99). The main source of education for children was the home and/or the nearby places around it. </w:t>
      </w:r>
    </w:p>
    <w:p w14:paraId="1BF04505" w14:textId="507F54D0" w:rsidR="00D13F74" w:rsidRDefault="00D13F74" w:rsidP="008F5856">
      <w:pPr>
        <w:jc w:val="both"/>
        <w:rPr>
          <w:rFonts w:ascii="Times New Roman" w:hAnsi="Times New Roman" w:cs="Times New Roman"/>
          <w:color w:val="282828"/>
        </w:rPr>
      </w:pPr>
      <w:r>
        <w:rPr>
          <w:rFonts w:ascii="Times New Roman" w:hAnsi="Times New Roman" w:cs="Times New Roman"/>
          <w:color w:val="282828"/>
        </w:rPr>
        <w:t xml:space="preserve">On the contrary, nowadays, education is moving into many different venues in which learning materials are available through the Internet. Learning is not restricted any more to home, farm, or school. This engagement with learning activities can occur anywhere and anytime. This connectivity is spreading rapidly (Collins A. Halverson R.: 100). In other words, the location within education takes place has expanded and learning can occur in any social environment where wireless connection is on. </w:t>
      </w:r>
    </w:p>
    <w:p w14:paraId="074003D2" w14:textId="5FF8FB8D" w:rsidR="00376D6D" w:rsidRDefault="00376D6D" w:rsidP="008F5856">
      <w:pPr>
        <w:jc w:val="both"/>
        <w:rPr>
          <w:rFonts w:ascii="Times New Roman" w:hAnsi="Times New Roman" w:cs="Times New Roman"/>
          <w:color w:val="282828"/>
        </w:rPr>
      </w:pPr>
      <w:r>
        <w:rPr>
          <w:rFonts w:ascii="Times New Roman" w:hAnsi="Times New Roman" w:cs="Times New Roman"/>
          <w:color w:val="282828"/>
        </w:rPr>
        <w:t xml:space="preserve">For instance, references of students are available in which they argue that they do not read books. They do not have time to do so, moreover, </w:t>
      </w:r>
      <w:r w:rsidR="00420842">
        <w:rPr>
          <w:rFonts w:ascii="Times New Roman" w:hAnsi="Times New Roman" w:cs="Times New Roman"/>
          <w:color w:val="282828"/>
        </w:rPr>
        <w:t>they use reliable sources like Sparknotes to get their essays done on time (</w:t>
      </w:r>
      <w:r w:rsidR="00C32E45">
        <w:rPr>
          <w:rFonts w:ascii="Times New Roman" w:hAnsi="Times New Roman" w:cs="Times New Roman"/>
          <w:color w:val="282828"/>
        </w:rPr>
        <w:t xml:space="preserve">Frontline: </w:t>
      </w:r>
      <w:r w:rsidR="00420842">
        <w:rPr>
          <w:rFonts w:ascii="Times New Roman" w:hAnsi="Times New Roman" w:cs="Times New Roman"/>
          <w:color w:val="282828"/>
        </w:rPr>
        <w:t xml:space="preserve">video). </w:t>
      </w:r>
    </w:p>
    <w:p w14:paraId="07522E3D" w14:textId="765DCC7A" w:rsidR="008B5ADC" w:rsidRDefault="008B5ADC" w:rsidP="008F5856">
      <w:pPr>
        <w:jc w:val="both"/>
        <w:rPr>
          <w:rFonts w:ascii="Times New Roman" w:hAnsi="Times New Roman" w:cs="Times New Roman"/>
          <w:color w:val="282828"/>
        </w:rPr>
      </w:pPr>
      <w:r>
        <w:rPr>
          <w:rFonts w:ascii="Times New Roman" w:hAnsi="Times New Roman" w:cs="Times New Roman"/>
          <w:color w:val="282828"/>
        </w:rPr>
        <w:t>The mission of educators</w:t>
      </w:r>
      <w:r w:rsidR="00C853C4">
        <w:rPr>
          <w:rFonts w:ascii="Times New Roman" w:hAnsi="Times New Roman" w:cs="Times New Roman"/>
          <w:color w:val="282828"/>
        </w:rPr>
        <w:t xml:space="preserve"> is t</w:t>
      </w:r>
      <w:r>
        <w:rPr>
          <w:rFonts w:ascii="Times New Roman" w:hAnsi="Times New Roman" w:cs="Times New Roman"/>
          <w:color w:val="282828"/>
        </w:rPr>
        <w:t xml:space="preserve">o prepare students to communicate in this emerging world using different media with people who do not share the same </w:t>
      </w:r>
      <w:r w:rsidR="00C32E45">
        <w:rPr>
          <w:rFonts w:ascii="Times New Roman" w:hAnsi="Times New Roman" w:cs="Times New Roman"/>
          <w:color w:val="282828"/>
        </w:rPr>
        <w:t xml:space="preserve">cultural </w:t>
      </w:r>
      <w:r>
        <w:rPr>
          <w:rFonts w:ascii="Times New Roman" w:hAnsi="Times New Roman" w:cs="Times New Roman"/>
          <w:color w:val="282828"/>
        </w:rPr>
        <w:t>assumptions. Students need to learn to communicate in all these different contexts. Educators should work to integrate as well as manage these new communities of interest tec</w:t>
      </w:r>
      <w:r w:rsidR="007928C0">
        <w:rPr>
          <w:rFonts w:ascii="Times New Roman" w:hAnsi="Times New Roman" w:cs="Times New Roman"/>
          <w:color w:val="282828"/>
        </w:rPr>
        <w:t xml:space="preserve">hnologies into their classroom </w:t>
      </w:r>
      <w:r>
        <w:rPr>
          <w:rFonts w:ascii="Times New Roman" w:hAnsi="Times New Roman" w:cs="Times New Roman"/>
          <w:color w:val="282828"/>
        </w:rPr>
        <w:t>(Collins A. Halverson R.: 13).</w:t>
      </w:r>
    </w:p>
    <w:p w14:paraId="65C6B393" w14:textId="077A558A" w:rsidR="007928C0" w:rsidRDefault="007928C0" w:rsidP="008F5856">
      <w:pPr>
        <w:jc w:val="both"/>
        <w:rPr>
          <w:rFonts w:ascii="Times New Roman" w:hAnsi="Times New Roman" w:cs="Times New Roman"/>
          <w:color w:val="282828"/>
        </w:rPr>
      </w:pPr>
      <w:r>
        <w:rPr>
          <w:rFonts w:ascii="Times New Roman" w:hAnsi="Times New Roman" w:cs="Times New Roman"/>
          <w:color w:val="282828"/>
        </w:rPr>
        <w:t xml:space="preserve">Edutopia provides educators lists of articles and videos of the know-how educational leadership. This source proved also quite helpful under the category that I have </w:t>
      </w:r>
      <w:r>
        <w:rPr>
          <w:rFonts w:ascii="Times New Roman" w:hAnsi="Times New Roman" w:cs="Times New Roman"/>
          <w:color w:val="282828"/>
        </w:rPr>
        <w:lastRenderedPageBreak/>
        <w:t xml:space="preserve">chosen for this paper on the shifted location of learning. Teacher development, technology, classroom management skills are few among the many links provided to all educators with one click on </w:t>
      </w:r>
      <w:r w:rsidRPr="00C32E45">
        <w:rPr>
          <w:rFonts w:ascii="Times New Roman" w:hAnsi="Times New Roman" w:cs="Times New Roman"/>
          <w:i/>
          <w:color w:val="282828"/>
        </w:rPr>
        <w:t>Edutopia</w:t>
      </w:r>
      <w:r>
        <w:rPr>
          <w:rFonts w:ascii="Times New Roman" w:hAnsi="Times New Roman" w:cs="Times New Roman"/>
          <w:color w:val="282828"/>
        </w:rPr>
        <w:t xml:space="preserve">. </w:t>
      </w:r>
    </w:p>
    <w:p w14:paraId="566F4FB8" w14:textId="77777777" w:rsidR="006726A4" w:rsidRDefault="007928C0" w:rsidP="008F5856">
      <w:pPr>
        <w:jc w:val="both"/>
        <w:rPr>
          <w:rFonts w:ascii="Times New Roman" w:hAnsi="Times New Roman" w:cs="Times New Roman"/>
          <w:color w:val="282828"/>
        </w:rPr>
      </w:pPr>
      <w:r>
        <w:rPr>
          <w:rFonts w:ascii="Times New Roman" w:hAnsi="Times New Roman" w:cs="Times New Roman"/>
          <w:color w:val="282828"/>
        </w:rPr>
        <w:t xml:space="preserve">It is like an immediate learning environment for educators. In the case I have examined above I found a selection of articles that worked as an instructional tool to launch students as smoothly as possible to the ‘anywhere’ learning environment. </w:t>
      </w:r>
      <w:r w:rsidR="002E481A">
        <w:rPr>
          <w:rFonts w:ascii="Times New Roman" w:hAnsi="Times New Roman" w:cs="Times New Roman"/>
          <w:color w:val="282828"/>
        </w:rPr>
        <w:t xml:space="preserve">For example, articles such as ‘Classroom Management in Tech Equipped Classroom’ </w:t>
      </w:r>
      <w:r w:rsidR="006726A4">
        <w:rPr>
          <w:rFonts w:ascii="Times New Roman" w:hAnsi="Times New Roman" w:cs="Times New Roman"/>
          <w:color w:val="282828"/>
        </w:rPr>
        <w:t xml:space="preserve"> (Edutopia: online) </w:t>
      </w:r>
      <w:r w:rsidR="002E481A">
        <w:rPr>
          <w:rFonts w:ascii="Times New Roman" w:hAnsi="Times New Roman" w:cs="Times New Roman"/>
          <w:color w:val="282828"/>
        </w:rPr>
        <w:t xml:space="preserve">demonstrating the issue of strategies and how to control distraction by technology is highly related to the category I have chosen above. It provides the educator with discussions and insights on how to handle highly technological classes and to avoid the distraction of students by the powerful tool called the ‘Internet’. </w:t>
      </w:r>
    </w:p>
    <w:p w14:paraId="6A0F3C2F" w14:textId="6DF62DBA" w:rsidR="007928C0" w:rsidRDefault="006726A4" w:rsidP="008F5856">
      <w:pPr>
        <w:jc w:val="both"/>
        <w:rPr>
          <w:rFonts w:ascii="Times New Roman" w:hAnsi="Times New Roman" w:cs="Times New Roman"/>
          <w:color w:val="282828"/>
        </w:rPr>
      </w:pPr>
      <w:r>
        <w:rPr>
          <w:rFonts w:ascii="Times New Roman" w:hAnsi="Times New Roman" w:cs="Times New Roman"/>
          <w:color w:val="282828"/>
        </w:rPr>
        <w:t xml:space="preserve">The ‘Common Core Standards’ (Edutopia: online) article was found to be relevant to the dislocation of learning. Internet and wireless connectivity does give to children the opportunity for their voices to be heard. Particularly, this article analyses so-called ‘Abode Voice’ </w:t>
      </w:r>
      <w:r w:rsidR="00376D6D">
        <w:rPr>
          <w:rFonts w:ascii="Times New Roman" w:hAnsi="Times New Roman" w:cs="Times New Roman"/>
          <w:color w:val="282828"/>
        </w:rPr>
        <w:t xml:space="preserve">(Edutopia: online) </w:t>
      </w:r>
      <w:r>
        <w:rPr>
          <w:rFonts w:ascii="Times New Roman" w:hAnsi="Times New Roman" w:cs="Times New Roman"/>
          <w:color w:val="282828"/>
        </w:rPr>
        <w:t xml:space="preserve">in which children start their story telling using digital storytelling tools. This post demonstrates what Collins and Halverson try to pursue in the above shift from ‘home education to anywhere education’. </w:t>
      </w:r>
    </w:p>
    <w:p w14:paraId="1ED30D37" w14:textId="77777777" w:rsidR="00376D6D" w:rsidRDefault="006726A4" w:rsidP="008F5856">
      <w:pPr>
        <w:jc w:val="both"/>
        <w:rPr>
          <w:rFonts w:ascii="Times New Roman" w:hAnsi="Times New Roman" w:cs="Times New Roman"/>
          <w:color w:val="282828"/>
        </w:rPr>
      </w:pPr>
      <w:r>
        <w:rPr>
          <w:rFonts w:ascii="Times New Roman" w:hAnsi="Times New Roman" w:cs="Times New Roman"/>
          <w:color w:val="282828"/>
        </w:rPr>
        <w:t xml:space="preserve">At the beginning of the paper I have </w:t>
      </w:r>
      <w:r w:rsidR="00376D6D">
        <w:rPr>
          <w:rFonts w:ascii="Times New Roman" w:hAnsi="Times New Roman" w:cs="Times New Roman"/>
          <w:color w:val="282828"/>
        </w:rPr>
        <w:t xml:space="preserve">talked about a selection of articles from </w:t>
      </w:r>
      <w:r w:rsidR="00376D6D" w:rsidRPr="00376D6D">
        <w:rPr>
          <w:rFonts w:ascii="Times New Roman" w:hAnsi="Times New Roman" w:cs="Times New Roman"/>
          <w:i/>
          <w:color w:val="282828"/>
        </w:rPr>
        <w:t>Edutopia</w:t>
      </w:r>
      <w:r w:rsidR="00376D6D">
        <w:rPr>
          <w:rFonts w:ascii="Times New Roman" w:hAnsi="Times New Roman" w:cs="Times New Roman"/>
          <w:color w:val="282828"/>
        </w:rPr>
        <w:t xml:space="preserve"> relevant to the ‘Location’ category I have chosen. Edutopia provided me with a selection since I did not find only articles related to my specific issue but rather all the aspects covering education in the 21</w:t>
      </w:r>
      <w:r w:rsidR="00376D6D" w:rsidRPr="00376D6D">
        <w:rPr>
          <w:rFonts w:ascii="Times New Roman" w:hAnsi="Times New Roman" w:cs="Times New Roman"/>
          <w:color w:val="282828"/>
          <w:vertAlign w:val="superscript"/>
        </w:rPr>
        <w:t>st</w:t>
      </w:r>
      <w:r w:rsidR="00376D6D">
        <w:rPr>
          <w:rFonts w:ascii="Times New Roman" w:hAnsi="Times New Roman" w:cs="Times New Roman"/>
          <w:color w:val="282828"/>
        </w:rPr>
        <w:t xml:space="preserve"> century. For example, useful article would be also ‘Deliver Critical Feedback Peacefully’ (Edutopia: online). Under this section, I have found precise instructional strategies to avoid being angry when giving feedback to students. </w:t>
      </w:r>
    </w:p>
    <w:p w14:paraId="0B715DD0" w14:textId="3067211B" w:rsidR="006726A4" w:rsidRDefault="002952C8" w:rsidP="008F5856">
      <w:pPr>
        <w:jc w:val="both"/>
        <w:rPr>
          <w:rFonts w:ascii="Times New Roman" w:hAnsi="Times New Roman" w:cs="Times New Roman"/>
          <w:color w:val="282828"/>
        </w:rPr>
      </w:pPr>
      <w:r>
        <w:rPr>
          <w:rFonts w:ascii="Times New Roman" w:hAnsi="Times New Roman" w:cs="Times New Roman"/>
          <w:color w:val="282828"/>
        </w:rPr>
        <w:t xml:space="preserve">These complex and multifaceted cases are burdensome for </w:t>
      </w:r>
      <w:r w:rsidR="00C32E45">
        <w:rPr>
          <w:rFonts w:ascii="Times New Roman" w:hAnsi="Times New Roman" w:cs="Times New Roman"/>
          <w:color w:val="282828"/>
        </w:rPr>
        <w:t xml:space="preserve">teachers, </w:t>
      </w:r>
      <w:r>
        <w:rPr>
          <w:rFonts w:ascii="Times New Roman" w:hAnsi="Times New Roman" w:cs="Times New Roman"/>
          <w:color w:val="282828"/>
        </w:rPr>
        <w:t>not only because the circumstances themselves are not easy to get with but also because the nature of the educator is idealistic</w:t>
      </w:r>
      <w:proofErr w:type="gramStart"/>
      <w:r>
        <w:rPr>
          <w:rFonts w:ascii="Times New Roman" w:hAnsi="Times New Roman" w:cs="Times New Roman"/>
          <w:color w:val="282828"/>
        </w:rPr>
        <w:t>;</w:t>
      </w:r>
      <w:proofErr w:type="gramEnd"/>
      <w:r>
        <w:rPr>
          <w:rFonts w:ascii="Times New Roman" w:hAnsi="Times New Roman" w:cs="Times New Roman"/>
          <w:color w:val="282828"/>
        </w:rPr>
        <w:t xml:space="preserve"> he/she has vision of a better world (Kennedy M. M.: 1). </w:t>
      </w:r>
      <w:r w:rsidR="00376D6D">
        <w:rPr>
          <w:rFonts w:ascii="Times New Roman" w:hAnsi="Times New Roman" w:cs="Times New Roman"/>
          <w:color w:val="282828"/>
        </w:rPr>
        <w:t xml:space="preserve">Such source as </w:t>
      </w:r>
      <w:r w:rsidR="00376D6D" w:rsidRPr="00376D6D">
        <w:rPr>
          <w:rFonts w:ascii="Times New Roman" w:hAnsi="Times New Roman" w:cs="Times New Roman"/>
          <w:i/>
          <w:color w:val="282828"/>
        </w:rPr>
        <w:t>Edutopia</w:t>
      </w:r>
      <w:r w:rsidR="00376D6D">
        <w:rPr>
          <w:rFonts w:ascii="Times New Roman" w:hAnsi="Times New Roman" w:cs="Times New Roman"/>
          <w:color w:val="282828"/>
        </w:rPr>
        <w:t xml:space="preserve"> works, based on my opinion, as a digital help </w:t>
      </w:r>
      <w:r w:rsidR="00C32E45">
        <w:rPr>
          <w:rFonts w:ascii="Times New Roman" w:hAnsi="Times New Roman" w:cs="Times New Roman"/>
          <w:color w:val="282828"/>
        </w:rPr>
        <w:t>that educators should mak</w:t>
      </w:r>
      <w:r w:rsidR="00376D6D">
        <w:rPr>
          <w:rFonts w:ascii="Times New Roman" w:hAnsi="Times New Roman" w:cs="Times New Roman"/>
          <w:color w:val="282828"/>
        </w:rPr>
        <w:t>e use of in order to succeed in their practice setting. The purpose of that paper was to illustrate such argument w</w:t>
      </w:r>
      <w:r w:rsidR="00C32E45">
        <w:rPr>
          <w:rFonts w:ascii="Times New Roman" w:hAnsi="Times New Roman" w:cs="Times New Roman"/>
          <w:color w:val="282828"/>
        </w:rPr>
        <w:t>ith the use of the above book. After all,</w:t>
      </w:r>
      <w:bookmarkStart w:id="0" w:name="_GoBack"/>
      <w:bookmarkEnd w:id="0"/>
      <w:r w:rsidR="00C32E45">
        <w:rPr>
          <w:rFonts w:ascii="Times New Roman" w:hAnsi="Times New Roman" w:cs="Times New Roman"/>
          <w:color w:val="282828"/>
        </w:rPr>
        <w:t xml:space="preserve"> n</w:t>
      </w:r>
      <w:r w:rsidR="00376D6D">
        <w:rPr>
          <w:rFonts w:ascii="Times New Roman" w:hAnsi="Times New Roman" w:cs="Times New Roman"/>
          <w:color w:val="282828"/>
        </w:rPr>
        <w:t>obody is in charge of the tremendous consequences of children using the Internet (</w:t>
      </w:r>
      <w:r w:rsidR="00C32E45">
        <w:rPr>
          <w:rFonts w:ascii="Times New Roman" w:hAnsi="Times New Roman" w:cs="Times New Roman"/>
          <w:color w:val="282828"/>
        </w:rPr>
        <w:t xml:space="preserve">Frontline: </w:t>
      </w:r>
      <w:r w:rsidR="00376D6D">
        <w:rPr>
          <w:rFonts w:ascii="Times New Roman" w:hAnsi="Times New Roman" w:cs="Times New Roman"/>
          <w:color w:val="282828"/>
        </w:rPr>
        <w:t xml:space="preserve">video).  </w:t>
      </w:r>
    </w:p>
    <w:p w14:paraId="58C812A8" w14:textId="77777777" w:rsidR="00D13F74" w:rsidRPr="008F5856" w:rsidRDefault="00D13F74" w:rsidP="008F5856">
      <w:pPr>
        <w:jc w:val="both"/>
        <w:rPr>
          <w:rFonts w:ascii="Times New Roman" w:hAnsi="Times New Roman" w:cs="Times New Roman"/>
        </w:rPr>
      </w:pPr>
    </w:p>
    <w:p w14:paraId="5D68E6E0" w14:textId="77777777" w:rsidR="008F5856" w:rsidRDefault="008F5856"/>
    <w:sectPr w:rsidR="008F5856" w:rsidSect="00B739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3D"/>
    <w:rsid w:val="002952C8"/>
    <w:rsid w:val="002E481A"/>
    <w:rsid w:val="00376D6D"/>
    <w:rsid w:val="00420842"/>
    <w:rsid w:val="005A062E"/>
    <w:rsid w:val="006726A4"/>
    <w:rsid w:val="007928C0"/>
    <w:rsid w:val="008B5ADC"/>
    <w:rsid w:val="008F5856"/>
    <w:rsid w:val="00B7399E"/>
    <w:rsid w:val="00B90696"/>
    <w:rsid w:val="00C32E45"/>
    <w:rsid w:val="00C82BF6"/>
    <w:rsid w:val="00C853C4"/>
    <w:rsid w:val="00D13F74"/>
    <w:rsid w:val="00F9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2B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918</Words>
  <Characters>5236</Characters>
  <Application>Microsoft Macintosh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13</cp:revision>
  <dcterms:created xsi:type="dcterms:W3CDTF">2014-09-15T11:43:00Z</dcterms:created>
  <dcterms:modified xsi:type="dcterms:W3CDTF">2014-09-28T07:55:00Z</dcterms:modified>
</cp:coreProperties>
</file>